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27" w:rsidRDefault="00456927" w:rsidP="00456927"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1866900</wp:posOffset>
            </wp:positionV>
            <wp:extent cx="5941060" cy="2976245"/>
            <wp:effectExtent l="19050" t="0" r="2540" b="0"/>
            <wp:wrapTight wrapText="bothSides">
              <wp:wrapPolygon edited="0">
                <wp:start x="-69" y="0"/>
                <wp:lineTo x="-69" y="21429"/>
                <wp:lineTo x="21609" y="21429"/>
                <wp:lineTo x="21609" y="0"/>
                <wp:lineTo x="-69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</w:rPr>
        <w:tab/>
        <w:t xml:space="preserve">Сегодня много говорят о проблемах нравственного и патриотического воспитания учащихся. </w:t>
      </w:r>
      <w:proofErr w:type="gramStart"/>
      <w:r>
        <w:rPr>
          <w:bCs/>
          <w:sz w:val="28"/>
          <w:szCs w:val="28"/>
        </w:rPr>
        <w:t xml:space="preserve">Книги А.А. </w:t>
      </w:r>
      <w:proofErr w:type="spellStart"/>
      <w:r>
        <w:rPr>
          <w:bCs/>
          <w:sz w:val="28"/>
          <w:szCs w:val="28"/>
        </w:rPr>
        <w:t>Лиханова</w:t>
      </w:r>
      <w:proofErr w:type="spellEnd"/>
      <w:r>
        <w:rPr>
          <w:bCs/>
          <w:sz w:val="28"/>
          <w:szCs w:val="28"/>
        </w:rPr>
        <w:t>, который посвятил свою жизнь защите, воспитанию детей, в современных условиях актуальны и могут стать  помощниками для всех, кто неравнодушен к проблемам детей и подростков.</w:t>
      </w:r>
      <w:proofErr w:type="gramEnd"/>
      <w:r>
        <w:rPr>
          <w:bCs/>
          <w:sz w:val="28"/>
          <w:szCs w:val="28"/>
        </w:rPr>
        <w:t xml:space="preserve"> Сложности взросления, нравственные искания, трудности взаимопонимания, историческая память и связь поколений – все находит отражение в книгах писателя. </w:t>
      </w:r>
    </w:p>
    <w:p w:rsidR="00456927" w:rsidRDefault="00456927" w:rsidP="00456927">
      <w:pPr>
        <w:ind w:firstLine="708"/>
        <w:rPr>
          <w:rFonts w:ascii="Arial" w:hAnsi="Arial" w:cs="Arial"/>
          <w:sz w:val="28"/>
          <w:szCs w:val="28"/>
          <w:shd w:val="clear" w:color="auto" w:fill="FFFFFF"/>
        </w:rPr>
      </w:pPr>
    </w:p>
    <w:p w:rsidR="00456927" w:rsidRPr="00E05C28" w:rsidRDefault="00456927" w:rsidP="00456927">
      <w:pPr>
        <w:ind w:firstLine="708"/>
        <w:rPr>
          <w:sz w:val="28"/>
          <w:szCs w:val="28"/>
        </w:rPr>
      </w:pPr>
      <w:r w:rsidRPr="00E05C28">
        <w:rPr>
          <w:rFonts w:ascii="Arial" w:hAnsi="Arial" w:cs="Arial"/>
          <w:sz w:val="28"/>
          <w:szCs w:val="28"/>
          <w:shd w:val="clear" w:color="auto" w:fill="FFFFFF"/>
        </w:rPr>
        <w:t xml:space="preserve">Региональный этап конкурса проводится Свердловским отделением Общероссийского общественного благотворительного фонда «Российский детский фонд» и Фондом сохранения творческого наследия Альберта </w:t>
      </w:r>
      <w:proofErr w:type="spellStart"/>
      <w:r w:rsidRPr="00E05C28">
        <w:rPr>
          <w:rFonts w:ascii="Arial" w:hAnsi="Arial" w:cs="Arial"/>
          <w:sz w:val="28"/>
          <w:szCs w:val="28"/>
          <w:shd w:val="clear" w:color="auto" w:fill="FFFFFF"/>
        </w:rPr>
        <w:t>Лиханова</w:t>
      </w:r>
      <w:proofErr w:type="spellEnd"/>
      <w:r w:rsidRPr="00E05C28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2C618D" w:rsidRDefault="002C618D"/>
    <w:sectPr w:rsidR="002C618D" w:rsidSect="00E05C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6927"/>
    <w:rsid w:val="002C618D"/>
    <w:rsid w:val="0045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2025-03-15T05:59:00Z</dcterms:created>
  <dcterms:modified xsi:type="dcterms:W3CDTF">2025-03-15T05:59:00Z</dcterms:modified>
</cp:coreProperties>
</file>