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10876"/>
      </w:tblGrid>
      <w:tr w:rsidR="00CE6C17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E6C17" w:rsidRDefault="005B2DA4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6C17"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E6C17" w:rsidRDefault="005B2DA4">
            <w:pPr>
              <w:pStyle w:val="ConsPlusTitlePage0"/>
              <w:jc w:val="center"/>
            </w:pPr>
            <w:r>
              <w:rPr>
                <w:sz w:val="48"/>
              </w:rPr>
              <w:t>&lt;Письмо&gt;Минцифры России N АШ-П25-7426, Рособрнадзора N 04-23 от 30.01.2025</w:t>
            </w:r>
            <w:r>
              <w:rPr>
                <w:sz w:val="48"/>
              </w:rPr>
              <w:br/>
              <w:t>"Об обработке персональных данных при проведении государственной итоговой аттестации"</w:t>
            </w:r>
          </w:p>
        </w:tc>
      </w:tr>
      <w:tr w:rsidR="00CE6C17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E6C17" w:rsidRDefault="005B2DA4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13.02.2025</w:t>
            </w:r>
            <w:r>
              <w:rPr>
                <w:sz w:val="28"/>
              </w:rPr>
              <w:br/>
              <w:t> </w:t>
            </w:r>
          </w:p>
        </w:tc>
      </w:tr>
    </w:tbl>
    <w:p w:rsidR="00CE6C17" w:rsidRDefault="00CE6C17">
      <w:pPr>
        <w:pStyle w:val="ConsPlusNormal0"/>
        <w:sectPr w:rsidR="00CE6C17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CE6C17" w:rsidRDefault="00CE6C17">
      <w:pPr>
        <w:pStyle w:val="ConsPlusNormal0"/>
        <w:jc w:val="both"/>
        <w:outlineLvl w:val="0"/>
      </w:pPr>
    </w:p>
    <w:p w:rsidR="00CE6C17" w:rsidRDefault="005B2DA4">
      <w:pPr>
        <w:pStyle w:val="ConsPlusTitle0"/>
        <w:jc w:val="center"/>
      </w:pPr>
      <w:r>
        <w:t>МИНИСТЕРСТВО ЦИФРОВОГО РАЗВИТИЯ, СВЯЗИ</w:t>
      </w:r>
    </w:p>
    <w:p w:rsidR="00CE6C17" w:rsidRDefault="005B2DA4">
      <w:pPr>
        <w:pStyle w:val="ConsPlusTitle0"/>
        <w:jc w:val="center"/>
      </w:pPr>
      <w:r>
        <w:t>И МАССОВЫХ КОММУНИКАЦИЙ РОССИЙСКОЙ ФЕДЕРАЦИИ</w:t>
      </w:r>
    </w:p>
    <w:p w:rsidR="00CE6C17" w:rsidRDefault="005B2DA4">
      <w:pPr>
        <w:pStyle w:val="ConsPlusTitle0"/>
        <w:jc w:val="center"/>
      </w:pPr>
      <w:r>
        <w:t>N АШ-П25-7426</w:t>
      </w:r>
    </w:p>
    <w:p w:rsidR="00CE6C17" w:rsidRDefault="00CE6C17">
      <w:pPr>
        <w:pStyle w:val="ConsPlusTitle0"/>
        <w:jc w:val="center"/>
      </w:pPr>
    </w:p>
    <w:p w:rsidR="00CE6C17" w:rsidRDefault="005B2DA4">
      <w:pPr>
        <w:pStyle w:val="ConsPlusTitle0"/>
        <w:jc w:val="center"/>
      </w:pPr>
      <w:r>
        <w:t>ФЕДЕРАЛЬНАЯ СЛУЖБА ПО НАДЗОРУ В СФЕРЕ ОБРАЗОВАНИЯ И НАУКИ</w:t>
      </w:r>
    </w:p>
    <w:p w:rsidR="00CE6C17" w:rsidRDefault="005B2DA4">
      <w:pPr>
        <w:pStyle w:val="ConsPlusTitle0"/>
        <w:jc w:val="center"/>
      </w:pPr>
      <w:r>
        <w:t>N 04-23</w:t>
      </w:r>
    </w:p>
    <w:p w:rsidR="00CE6C17" w:rsidRDefault="00CE6C17">
      <w:pPr>
        <w:pStyle w:val="ConsPlusTitle0"/>
        <w:jc w:val="center"/>
      </w:pPr>
    </w:p>
    <w:p w:rsidR="00CE6C17" w:rsidRDefault="005B2DA4">
      <w:pPr>
        <w:pStyle w:val="ConsPlusTitle0"/>
        <w:jc w:val="center"/>
      </w:pPr>
      <w:r>
        <w:t>ПИСЬМО</w:t>
      </w:r>
    </w:p>
    <w:p w:rsidR="00CE6C17" w:rsidRDefault="005B2DA4">
      <w:pPr>
        <w:pStyle w:val="ConsPlusTitle0"/>
        <w:jc w:val="center"/>
      </w:pPr>
      <w:r>
        <w:t>от 30 января 2025 года</w:t>
      </w:r>
    </w:p>
    <w:p w:rsidR="00CE6C17" w:rsidRDefault="00CE6C17">
      <w:pPr>
        <w:pStyle w:val="ConsPlusTitle0"/>
        <w:jc w:val="center"/>
      </w:pPr>
    </w:p>
    <w:p w:rsidR="00CE6C17" w:rsidRDefault="005B2DA4">
      <w:pPr>
        <w:pStyle w:val="ConsPlusTitle0"/>
        <w:jc w:val="center"/>
      </w:pPr>
      <w:r>
        <w:t>ОБ ОБРАБОТКЕ</w:t>
      </w:r>
    </w:p>
    <w:p w:rsidR="00CE6C17" w:rsidRDefault="005B2DA4">
      <w:pPr>
        <w:pStyle w:val="ConsPlusTitle0"/>
        <w:jc w:val="center"/>
      </w:pPr>
      <w:r>
        <w:t>ПЕРСОНАЛЬНЫХ ДАННЫХ ПРИ ПРОВЕДЕНИИ ГОСУДАРСТВЕННОЙ</w:t>
      </w:r>
    </w:p>
    <w:p w:rsidR="00CE6C17" w:rsidRDefault="005B2DA4">
      <w:pPr>
        <w:pStyle w:val="ConsPlusTitle0"/>
        <w:jc w:val="center"/>
      </w:pPr>
      <w:r>
        <w:t>ИТОГОВОЙ АТТЕСТАЦИИ</w:t>
      </w:r>
    </w:p>
    <w:p w:rsidR="00CE6C17" w:rsidRDefault="00CE6C17">
      <w:pPr>
        <w:pStyle w:val="ConsPlusNormal0"/>
        <w:jc w:val="center"/>
      </w:pPr>
    </w:p>
    <w:p w:rsidR="00CE6C17" w:rsidRDefault="005B2DA4">
      <w:pPr>
        <w:pStyle w:val="ConsPlusTitle0"/>
        <w:jc w:val="center"/>
        <w:outlineLvl w:val="0"/>
      </w:pPr>
      <w:r>
        <w:t>ОБ ОТДЕЛЬНЫХ ВОПРОСАХ УЧАСТИЯ</w:t>
      </w:r>
    </w:p>
    <w:p w:rsidR="00CE6C17" w:rsidRDefault="005B2DA4">
      <w:pPr>
        <w:pStyle w:val="ConsPlusTitle0"/>
        <w:jc w:val="center"/>
      </w:pPr>
      <w:r>
        <w:t>В ИТОГОВОМ СОБЕСЕДОВАНИИ ПО РУССКОМУ ЯЗЫКУ, ИТОГОВЫМ</w:t>
      </w:r>
    </w:p>
    <w:p w:rsidR="00CE6C17" w:rsidRDefault="005B2DA4">
      <w:pPr>
        <w:pStyle w:val="ConsPlusTitle0"/>
        <w:jc w:val="center"/>
      </w:pPr>
      <w:r>
        <w:t>СОЧИНЕНИИ (ИЗЛОЖЕНИИ), ГОСУДАРСТВЕННОЙ ИТОГОВОЙ АТТЕСТАЦИИ</w:t>
      </w:r>
    </w:p>
    <w:p w:rsidR="00CE6C17" w:rsidRDefault="005B2DA4">
      <w:pPr>
        <w:pStyle w:val="ConsPlusTitle0"/>
        <w:jc w:val="center"/>
      </w:pPr>
      <w:r>
        <w:t>ПО ОБРАЗОВАТЕЛЬНЫМ ПРОГРАММАМ ОСНОВНОГО ОБЩЕГО И СРЕДНЕГО</w:t>
      </w:r>
    </w:p>
    <w:p w:rsidR="00CE6C17" w:rsidRDefault="005B2DA4">
      <w:pPr>
        <w:pStyle w:val="ConsPlusTitle0"/>
        <w:jc w:val="center"/>
      </w:pPr>
      <w:r>
        <w:t>ОБЩЕГО ОБРАЗОВАНИЯ ОБУЧАЮЩИХСЯ, ОТКАЗЫВАЮЩИХСЯ</w:t>
      </w:r>
    </w:p>
    <w:p w:rsidR="00CE6C17" w:rsidRDefault="005B2DA4">
      <w:pPr>
        <w:pStyle w:val="ConsPlusTitle0"/>
        <w:jc w:val="center"/>
      </w:pPr>
      <w:r>
        <w:t>ОТ ОБРАБОТКИ ПЕРСОНАЛЬНЫХ ДАННЫХ</w:t>
      </w:r>
    </w:p>
    <w:p w:rsidR="00CE6C17" w:rsidRDefault="00CE6C17">
      <w:pPr>
        <w:pStyle w:val="ConsPlusNormal0"/>
        <w:ind w:firstLine="540"/>
        <w:jc w:val="both"/>
      </w:pPr>
    </w:p>
    <w:p w:rsidR="00CE6C17" w:rsidRDefault="005B2DA4">
      <w:pPr>
        <w:pStyle w:val="ConsPlusNormal0"/>
        <w:ind w:firstLine="540"/>
        <w:jc w:val="both"/>
      </w:pPr>
      <w:r>
        <w:t>В связи с поступающими обращениями граждан и органов исполнительной власти субъектов Российской Федерации, осуществляющих государственное управление в сфере образования, Рособрнадзор и Минцифры России в рамках своей компетенции разъясняют.</w:t>
      </w:r>
    </w:p>
    <w:p w:rsidR="00CE6C17" w:rsidRDefault="005B2DA4">
      <w:pPr>
        <w:pStyle w:val="ConsPlusNormal0"/>
        <w:spacing w:before="240"/>
        <w:ind w:firstLine="540"/>
        <w:jc w:val="both"/>
      </w:pPr>
      <w:r>
        <w:t>По вопросу предоставления согласия на обработку персональных данных сообщаем.</w:t>
      </w:r>
    </w:p>
    <w:p w:rsidR="00CE6C17" w:rsidRDefault="005B2DA4">
      <w:pPr>
        <w:pStyle w:val="ConsPlusNormal0"/>
        <w:spacing w:before="240"/>
        <w:ind w:firstLine="540"/>
        <w:jc w:val="both"/>
      </w:pPr>
      <w:r>
        <w:t xml:space="preserve">В соответствии с положениями Федерального </w:t>
      </w:r>
      <w:hyperlink r:id="rId9" w:tooltip="Федеральный закон от 27.07.2006 N 152-ФЗ (ред. от 08.08.2024)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27 июля 2006 г. N 152-ФЗ "О персональных данных" (далее - Закон о персональных данных) обработка персональных данных должна осуществляться с соблюдением принципов и правил, предусмотренных </w:t>
      </w:r>
      <w:hyperlink r:id="rId10" w:tooltip="Федеральный закон от 27.07.2006 N 152-ФЗ (ред. от 08.08.2024)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 персональных данных, обработка персональных данных допускается с согласия субъекта персональных данных на обработку его персональных данных.</w:t>
      </w:r>
    </w:p>
    <w:p w:rsidR="00CE6C17" w:rsidRDefault="005B2DA4">
      <w:pPr>
        <w:pStyle w:val="ConsPlusNormal0"/>
        <w:spacing w:before="240"/>
        <w:ind w:firstLine="540"/>
        <w:jc w:val="both"/>
      </w:pPr>
      <w:r>
        <w:t xml:space="preserve">Вместе с тем </w:t>
      </w:r>
      <w:hyperlink r:id="rId11" w:tooltip="Федеральный закон от 27.07.2006 N 152-ФЗ (ред. от 08.08.2024)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 персональных данных предусмотрены случаи, когда согласия субъекта персональных данных на обработку его персональных данных не требуется.</w:t>
      </w:r>
    </w:p>
    <w:p w:rsidR="00CE6C17" w:rsidRDefault="005B2DA4">
      <w:pPr>
        <w:pStyle w:val="ConsPlusNormal0"/>
        <w:spacing w:before="240"/>
        <w:ind w:firstLine="540"/>
        <w:jc w:val="both"/>
      </w:pPr>
      <w:r>
        <w:t xml:space="preserve">Так, в соответствии с </w:t>
      </w:r>
      <w:hyperlink r:id="rId12" w:tooltip="Федеральный закон от 27.07.2006 N 152-ФЗ (ред. от 08.08.2024) &quot;О персональных данных&quot; {КонсультантПлюс}">
        <w:r>
          <w:rPr>
            <w:color w:val="0000FF"/>
          </w:rPr>
          <w:t>пунктом 2 части 1 статьи 6</w:t>
        </w:r>
      </w:hyperlink>
      <w:r>
        <w:t xml:space="preserve"> Закона о персональных данных допускается обработка персональных данных без согласия, если она необходима для осуществления и выполнения возложенных законодательством Российской Федерации на оператора функций, полномочий и обязанностей.</w:t>
      </w:r>
    </w:p>
    <w:p w:rsidR="00CE6C17" w:rsidRDefault="005B2DA4">
      <w:pPr>
        <w:pStyle w:val="ConsPlusNormal0"/>
        <w:spacing w:before="240"/>
        <w:ind w:firstLine="540"/>
        <w:jc w:val="both"/>
      </w:pPr>
      <w:r>
        <w:t>Таким образом, обработка персональных данных в рамках внесения в соответствующие информационные системы данных обучающегося, в случаях и объеме, установленных законодательством Российской Федерации для прохождения государственной итоговой аттестации по образовательным программам основного общего и среднего общего образования (далее - ГИА), не требует оформления согласия на обработку персональных данных.</w:t>
      </w:r>
    </w:p>
    <w:p w:rsidR="00CE6C17" w:rsidRDefault="005B2DA4">
      <w:pPr>
        <w:pStyle w:val="ConsPlusNormal0"/>
        <w:spacing w:before="240"/>
        <w:ind w:firstLine="540"/>
        <w:jc w:val="both"/>
      </w:pPr>
      <w:r>
        <w:lastRenderedPageBreak/>
        <w:t>По вопросу получения отказа на обработку персональных данных сообщаем.</w:t>
      </w:r>
    </w:p>
    <w:p w:rsidR="00CE6C17" w:rsidRDefault="005B2DA4">
      <w:pPr>
        <w:pStyle w:val="ConsPlusNormal0"/>
        <w:spacing w:before="240"/>
        <w:ind w:firstLine="540"/>
        <w:jc w:val="both"/>
      </w:pPr>
      <w:r>
        <w:t xml:space="preserve">В соответствии с </w:t>
      </w:r>
      <w:hyperlink r:id="rId13" w:tooltip="Федеральный закон от 29.12.2012 N 273-ФЗ (ред. от 28.12.2024) &quot;Об образовании в Российской Федерации&quot; {КонсультантПлюс}">
        <w:r>
          <w:rPr>
            <w:color w:val="0000FF"/>
          </w:rPr>
          <w:t>пунктами 1</w:t>
        </w:r>
      </w:hyperlink>
      <w:r>
        <w:t xml:space="preserve"> и </w:t>
      </w:r>
      <w:hyperlink r:id="rId14" w:tooltip="Федеральный закон от 29.12.2012 N 273-ФЗ (ред. от 28.12.2024) &quot;Об образовании в Российской Федерации&quot; {КонсультантПлюс}">
        <w:r>
          <w:rPr>
            <w:color w:val="0000FF"/>
          </w:rPr>
          <w:t>2 части 2 статьи 98</w:t>
        </w:r>
      </w:hyperlink>
      <w:r>
        <w:t xml:space="preserve"> Федерального закона от 29 декабря 2012 г. N 273-ФЗ "Об образовании в Российской Федерации" (далее - Закон об образовании) в целях информационного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в образовательные организации для получения среднего профессионального и высшего образования создается федеральная информационная система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(далее - ФИС ГИА и приема) и региональные информационные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(далее - РИС ГИА).</w:t>
      </w:r>
    </w:p>
    <w:p w:rsidR="00CE6C17" w:rsidRDefault="005B2DA4">
      <w:pPr>
        <w:pStyle w:val="ConsPlusNormal0"/>
        <w:spacing w:before="240"/>
        <w:ind w:firstLine="540"/>
        <w:jc w:val="both"/>
      </w:pPr>
      <w:r>
        <w:t xml:space="preserve">Постановлением Правительства Российской Федерации от 29 ноября 2021 г. N 2085 утверждены </w:t>
      </w:r>
      <w:hyperlink r:id="rId15" w:tooltip="Постановление Правительства РФ от 29.11.2021 N 2085 (ред. от 31.05.2024) &quot;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">
        <w:r>
          <w:rPr>
            <w:color w:val="0000FF"/>
          </w:rPr>
          <w:t>Правила</w:t>
        </w:r>
      </w:hyperlink>
      <w:r>
        <w:t xml:space="preserve"> формирования и ведения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(далее - Правила).</w:t>
      </w:r>
    </w:p>
    <w:p w:rsidR="00CE6C17" w:rsidRDefault="005B2DA4">
      <w:pPr>
        <w:pStyle w:val="ConsPlusNormal0"/>
        <w:spacing w:before="240"/>
        <w:ind w:firstLine="540"/>
        <w:jc w:val="both"/>
      </w:pPr>
      <w:r>
        <w:t xml:space="preserve">В соответствии с </w:t>
      </w:r>
      <w:hyperlink r:id="rId16" w:tooltip="Постановление Правительства РФ от 29.11.2021 N 2085 (ред. от 31.05.2024) &quot;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">
        <w:r>
          <w:rPr>
            <w:color w:val="0000FF"/>
          </w:rPr>
          <w:t>подпунктами "а"</w:t>
        </w:r>
      </w:hyperlink>
      <w:r>
        <w:t xml:space="preserve"> и </w:t>
      </w:r>
      <w:hyperlink r:id="rId17" w:tooltip="Постановление Правительства РФ от 29.11.2021 N 2085 (ред. от 31.05.2024) &quot;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">
        <w:r>
          <w:rPr>
            <w:color w:val="0000FF"/>
          </w:rPr>
          <w:t>"б" пункта 12</w:t>
        </w:r>
      </w:hyperlink>
      <w:r>
        <w:t xml:space="preserve"> Правил в РИС ГИА вносятся сведения об участниках итогового собеседования по русскому языку, участниках итогового сочинения (изложения), включая сведения о страховом номере индивидуального лицевого счета (далее - СНИЛС) этих участников (для граждан Российской Федерации), и сведения об участниках государственной итоговой аттестации, в том числе участниках единого государственного экзамена (далее соответственно - участники экзаменов, экзамены), включая сведения о СНИЛС участников экзаменов (для граждан Российской Федерации).</w:t>
      </w:r>
    </w:p>
    <w:p w:rsidR="00CE6C17" w:rsidRDefault="005B2DA4">
      <w:pPr>
        <w:pStyle w:val="ConsPlusNormal0"/>
        <w:spacing w:before="240"/>
        <w:ind w:firstLine="540"/>
        <w:jc w:val="both"/>
      </w:pPr>
      <w:r>
        <w:t xml:space="preserve">Согласно </w:t>
      </w:r>
      <w:hyperlink r:id="rId18" w:tooltip="Постановление Правительства РФ от 29.11.2021 N 2085 (ред. от 31.05.2024) &quot;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">
        <w:r>
          <w:rPr>
            <w:color w:val="0000FF"/>
          </w:rPr>
          <w:t>подпункту "а" пункта 13</w:t>
        </w:r>
      </w:hyperlink>
      <w:r>
        <w:t xml:space="preserve"> Правил в ФИС ГИА и приема вносятся сведения, аналогичные сведениям, указанным в </w:t>
      </w:r>
      <w:hyperlink r:id="rId19" w:tooltip="Постановление Правительства РФ от 29.11.2021 N 2085 (ред. от 31.05.2024) &quot;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">
        <w:r>
          <w:rPr>
            <w:color w:val="0000FF"/>
          </w:rPr>
          <w:t>пункте 12</w:t>
        </w:r>
      </w:hyperlink>
      <w:r>
        <w:t xml:space="preserve"> Правил, в отношении проведения итогового собеседования по русскому языку, итогового сочинения (изложения), экзаменов за пределами территории Российской Федерации.</w:t>
      </w:r>
    </w:p>
    <w:p w:rsidR="00CE6C17" w:rsidRDefault="00306D80">
      <w:pPr>
        <w:pStyle w:val="ConsPlusNormal0"/>
        <w:spacing w:before="240"/>
        <w:ind w:firstLine="540"/>
        <w:jc w:val="both"/>
      </w:pPr>
      <w:hyperlink r:id="rId20" w:tooltip="Приказ Рособрнадзора от 11.06.2021 N 805 (ред. от 16.02.2023) &quot;Об установлении требований к составу и формату сведений, вносимых и передаваемых в процессе репликации в федеральную информационную систему обеспечения проведения государственной итоговой аттестаци">
        <w:r w:rsidR="005B2DA4">
          <w:rPr>
            <w:color w:val="0000FF"/>
          </w:rPr>
          <w:t>Требованиями</w:t>
        </w:r>
      </w:hyperlink>
      <w:r w:rsidR="005B2DA4">
        <w:t xml:space="preserve"> к составу и формату сведений, 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региональные информационные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а также к срокам внесения и передачи в процессе репликации сведений в указанные информационные системы, утвержденными приказом Рособрнадзора от 11 июня 2021 г. N 805 (зарегистрирован в Минюсте России 1 сентября 2021 г., регистрационный N 64829), определен объем сведений, </w:t>
      </w:r>
      <w:r w:rsidR="005B2DA4">
        <w:lastRenderedPageBreak/>
        <w:t>вносимых в РИС ГИА.</w:t>
      </w:r>
    </w:p>
    <w:p w:rsidR="00CE6C17" w:rsidRDefault="005B2DA4">
      <w:pPr>
        <w:pStyle w:val="ConsPlusNormal0"/>
        <w:spacing w:before="240"/>
        <w:ind w:firstLine="540"/>
        <w:jc w:val="both"/>
      </w:pPr>
      <w:r>
        <w:t>Так, об участнике итогового сочинения (изложения) вносятся: фамилия, имя, отчество (последнее - при наличии); пол; дата рождения; контактный телефон (при наличии); гражданство; СНИЛС (при наличии); реквизиты документа, удостоверяющего личность; наименование образовательной организации, в которой осваивается (освоена) образовательная программа среднего общего образования; номер класса (при наличии); об отнесении участника итогового сочинения (изложения) к категории лиц с ограниченными возможностями здоровья, детей-инвалидов или инвалидов.</w:t>
      </w:r>
    </w:p>
    <w:p w:rsidR="00CE6C17" w:rsidRDefault="005B2DA4">
      <w:pPr>
        <w:pStyle w:val="ConsPlusNormal0"/>
        <w:spacing w:before="240"/>
        <w:ind w:firstLine="540"/>
        <w:jc w:val="both"/>
      </w:pPr>
      <w:r>
        <w:t>Об участнике государственной итоговой аттестации, являющемся обучающимся, осваивающим образовательные программы основного общего образования и (или) среднего общего образования (далее - обучающийся), вносятся: фамилия, имя, отчество (последнее - при наличии); пол; дата рождения; контактный телефон (при наличии); гражданство; СНИЛС (при наличии); реквизиты документа, удостоверяющего личность; наименование образовательной организации, в которой обучающийся осваивает образовательные программы основного общего образования или среднего общего образования; номер класса (при наличии); форма обучения.</w:t>
      </w:r>
    </w:p>
    <w:p w:rsidR="00CE6C17" w:rsidRDefault="005B2DA4">
      <w:pPr>
        <w:pStyle w:val="ConsPlusNormal0"/>
        <w:spacing w:before="240"/>
        <w:ind w:firstLine="540"/>
        <w:jc w:val="both"/>
      </w:pPr>
      <w:r>
        <w:t xml:space="preserve">Таким образом, на основании вышеизложенного, а также руководствуясь </w:t>
      </w:r>
      <w:hyperlink r:id="rId21" w:tooltip="Федеральный закон от 27.07.2006 N 152-ФЗ (ред. от 08.08.2024) &quot;О персональных данных&quot; {КонсультантПлюс}">
        <w:r>
          <w:rPr>
            <w:color w:val="0000FF"/>
          </w:rPr>
          <w:t>пунктом 2 части 1 статьи 6</w:t>
        </w:r>
      </w:hyperlink>
      <w:r>
        <w:t xml:space="preserve"> Закона о персональных данных, обработка персональных данных обучающихся при проведении итоговой аттестации, завершающей освоение основных образовательных программ основного общего и среднего общего образования, при наличии условий, предусмотренных действующим законодательством Российской Федерации, и в объеме, предусмотренном действующим законодательством Российской Федерации, не противоречит требованиям </w:t>
      </w:r>
      <w:hyperlink r:id="rId22" w:tooltip="Федеральный закон от 27.07.2006 N 152-ФЗ (ред. от 08.08.2024)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 персональных данных, в том числе в случаях поступления заявлений об отказе на обработку персональных данных от законных представителей обучающихся.</w:t>
      </w:r>
    </w:p>
    <w:p w:rsidR="00CE6C17" w:rsidRDefault="005B2DA4">
      <w:pPr>
        <w:pStyle w:val="ConsPlusNormal0"/>
        <w:spacing w:before="240"/>
        <w:ind w:firstLine="540"/>
        <w:jc w:val="both"/>
      </w:pPr>
      <w:r>
        <w:t>По вопросу обработки биометрических персональных данных сообщаем.</w:t>
      </w:r>
    </w:p>
    <w:p w:rsidR="00CE6C17" w:rsidRDefault="005B2DA4">
      <w:pPr>
        <w:pStyle w:val="ConsPlusNormal0"/>
        <w:spacing w:before="240"/>
        <w:ind w:firstLine="540"/>
        <w:jc w:val="both"/>
      </w:pPr>
      <w:r>
        <w:t xml:space="preserve">Согласно </w:t>
      </w:r>
      <w:hyperlink r:id="rId23" w:tooltip="Федеральный закон от 27.07.2006 N 152-ФЗ (ред. от 08.08.2024) &quot;О персональных данных&quot; {КонсультантПлюс}">
        <w:r>
          <w:rPr>
            <w:color w:val="0000FF"/>
          </w:rPr>
          <w:t>части 1 статьи 11</w:t>
        </w:r>
      </w:hyperlink>
      <w:r>
        <w:t xml:space="preserve"> Закона о персональных данных к биометрическим персональным данным относятся сведения, которые характеризуют физиологические и биологические особенности человека, на основании которых можно установить его личность. Такие сведения, используемые оператором для установления личности субъекта персональных данных, могут обрабатываться только при наличии согласия в письменной форме субъекта персональных данных, за исключением случаев, предусмотренных </w:t>
      </w:r>
      <w:hyperlink r:id="rId24" w:tooltip="Федеральный закон от 27.07.2006 N 152-ФЗ (ред. от 08.08.2024) &quot;О персональных данных&quot; {КонсультантПлюс}">
        <w:r>
          <w:rPr>
            <w:color w:val="0000FF"/>
          </w:rPr>
          <w:t>частью 2 статьи 11</w:t>
        </w:r>
      </w:hyperlink>
      <w:r>
        <w:t xml:space="preserve"> Закона о персональных данных. В иных случаях обработка таких сведений осуществляется с соблюдением общих норм </w:t>
      </w:r>
      <w:hyperlink r:id="rId25" w:tooltip="Федеральный закон от 27.07.2006 N 152-ФЗ (ред. от 08.08.2024)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 персональных данных.</w:t>
      </w:r>
    </w:p>
    <w:p w:rsidR="00CE6C17" w:rsidRDefault="005B2DA4">
      <w:pPr>
        <w:pStyle w:val="ConsPlusNormal0"/>
        <w:spacing w:before="240"/>
        <w:ind w:firstLine="540"/>
        <w:jc w:val="both"/>
      </w:pPr>
      <w:r>
        <w:t xml:space="preserve">Обработка биометрических персональных данных в целях идентификации и (или) аутентификации автоматизированным способом регулируется Федеральным </w:t>
      </w:r>
      <w:hyperlink r:id="rId26" w:tooltip="Федеральный закон от 29.12.2022 N 572-ФЗ (ред. от 26.12.2024)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">
        <w:r>
          <w:rPr>
            <w:color w:val="0000FF"/>
          </w:rPr>
          <w:t>законом</w:t>
        </w:r>
      </w:hyperlink>
      <w:r>
        <w:t xml:space="preserve"> от 29 декабря 2022 г. N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572-ФЗ).</w:t>
      </w:r>
    </w:p>
    <w:p w:rsidR="00CE6C17" w:rsidRDefault="005B2DA4">
      <w:pPr>
        <w:pStyle w:val="ConsPlusNormal0"/>
        <w:spacing w:before="240"/>
        <w:ind w:firstLine="540"/>
        <w:jc w:val="both"/>
      </w:pPr>
      <w:r>
        <w:t xml:space="preserve">Действие Федерального </w:t>
      </w:r>
      <w:hyperlink r:id="rId27" w:tooltip="Федеральный закон от 29.12.2022 N 572-ФЗ (ред. от 26.12.2024)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">
        <w:r>
          <w:rPr>
            <w:color w:val="0000FF"/>
          </w:rPr>
          <w:t>закона</w:t>
        </w:r>
      </w:hyperlink>
      <w:r>
        <w:t xml:space="preserve"> N 572-ФЗ не распространяется на отношения, возникающие при осуществлении идентификации и (или) аутентификации с использованием биометрических </w:t>
      </w:r>
      <w:r>
        <w:lastRenderedPageBreak/>
        <w:t xml:space="preserve">персональных данных физических лиц, которые определены </w:t>
      </w:r>
      <w:hyperlink r:id="rId28" w:tooltip="Федеральный закон от 29.12.2022 N 572-ФЗ (ред. от 26.12.2024)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">
        <w:r>
          <w:rPr>
            <w:color w:val="0000FF"/>
          </w:rPr>
          <w:t>частью 2 статьи 1</w:t>
        </w:r>
      </w:hyperlink>
      <w:r>
        <w:t xml:space="preserve"> Федерального закона N 572-ФЗ.</w:t>
      </w:r>
    </w:p>
    <w:p w:rsidR="00CE6C17" w:rsidRDefault="005B2DA4">
      <w:pPr>
        <w:pStyle w:val="ConsPlusNormal0"/>
        <w:spacing w:before="240"/>
        <w:ind w:firstLine="540"/>
        <w:jc w:val="both"/>
      </w:pPr>
      <w:r>
        <w:t xml:space="preserve">Так, положения Федерального </w:t>
      </w:r>
      <w:hyperlink r:id="rId29" w:tooltip="Федеральный закон от 29.12.2022 N 572-ФЗ (ред. от 26.12.2024)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">
        <w:r>
          <w:rPr>
            <w:color w:val="0000FF"/>
          </w:rPr>
          <w:t>закона</w:t>
        </w:r>
      </w:hyperlink>
      <w:r>
        <w:t xml:space="preserve"> N 572-ФЗ не распространяются, если при осуществлении идентификации и (или) аутентификации проверка соответствия предоставленных биометрических персональных данных физического лица его биометрическим персональным данным, содержащимся в информационной системе организации, осуществляется не автоматизированным способом, а с участием уполномоченного должностного лица.</w:t>
      </w:r>
    </w:p>
    <w:p w:rsidR="00CE6C17" w:rsidRDefault="005B2DA4">
      <w:pPr>
        <w:pStyle w:val="ConsPlusNormal0"/>
        <w:spacing w:before="240"/>
        <w:ind w:firstLine="540"/>
        <w:jc w:val="both"/>
      </w:pPr>
      <w:r>
        <w:t xml:space="preserve">Кроме того, к сфере регулирования Федерального </w:t>
      </w:r>
      <w:hyperlink r:id="rId30" w:tooltip="Федеральный закон от 29.12.2022 N 572-ФЗ (ред. от 26.12.2024)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">
        <w:r>
          <w:rPr>
            <w:color w:val="0000FF"/>
          </w:rPr>
          <w:t>закона</w:t>
        </w:r>
      </w:hyperlink>
      <w:r>
        <w:t xml:space="preserve"> N 572-ФЗ не относятся отношения, в рамках которых процесс обработки биометрических персональных данных не связан с процедурами идентификации и (или) аутентификации физических лиц.</w:t>
      </w:r>
    </w:p>
    <w:p w:rsidR="00CE6C17" w:rsidRDefault="005B2DA4">
      <w:pPr>
        <w:pStyle w:val="ConsPlusNormal0"/>
        <w:spacing w:before="240"/>
        <w:ind w:firstLine="540"/>
        <w:jc w:val="both"/>
      </w:pPr>
      <w:r>
        <w:t xml:space="preserve">Отношения, возникающие при обработке биометрических персональных данных физического лица в целях, не предусмотренных Федеральным </w:t>
      </w:r>
      <w:hyperlink r:id="rId31" w:tooltip="Федеральный закон от 29.12.2022 N 572-ФЗ (ред. от 26.12.2024)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">
        <w:r>
          <w:rPr>
            <w:color w:val="0000FF"/>
          </w:rPr>
          <w:t>законом</w:t>
        </w:r>
      </w:hyperlink>
      <w:r>
        <w:t xml:space="preserve"> N 572-ФЗ, или не относящиеся к сфере регулирования указанного федерального </w:t>
      </w:r>
      <w:hyperlink r:id="rId32" w:tooltip="Федеральный закон от 29.12.2022 N 572-ФЗ (ред. от 26.12.2024)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">
        <w:r>
          <w:rPr>
            <w:color w:val="0000FF"/>
          </w:rPr>
          <w:t>закона</w:t>
        </w:r>
      </w:hyperlink>
      <w:r>
        <w:t>, регулируются общими нормами законодательства в области персональных данных.</w:t>
      </w:r>
    </w:p>
    <w:p w:rsidR="00CE6C17" w:rsidRDefault="005B2DA4">
      <w:pPr>
        <w:pStyle w:val="ConsPlusNormal0"/>
        <w:spacing w:before="240"/>
        <w:ind w:firstLine="540"/>
        <w:jc w:val="both"/>
      </w:pPr>
      <w:r>
        <w:t xml:space="preserve">В соответствии с </w:t>
      </w:r>
      <w:hyperlink r:id="rId33" w:tooltip="Федеральный закон от 29.12.2022 N 572-ФЗ (ред. от 26.12.2024)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">
        <w:r>
          <w:rPr>
            <w:color w:val="0000FF"/>
          </w:rPr>
          <w:t>пунктом 7 статьи 2</w:t>
        </w:r>
      </w:hyperlink>
      <w:r>
        <w:t xml:space="preserve"> Федерального закона N 572-ФЗ идентификацией является совокупность мероприятий по установлению сведений о лице и их проверке, осуществляемых в соответствии с федеральными законами и принимаемыми в соответствии с ними нормативными правовыми актами, и сопоставлению данных сведений с идентификатором.</w:t>
      </w:r>
    </w:p>
    <w:p w:rsidR="00CE6C17" w:rsidRDefault="005B2DA4">
      <w:pPr>
        <w:pStyle w:val="ConsPlusNormal0"/>
        <w:spacing w:before="240"/>
        <w:ind w:firstLine="540"/>
        <w:jc w:val="both"/>
      </w:pPr>
      <w:r>
        <w:t xml:space="preserve">Аутентификацией согласно </w:t>
      </w:r>
      <w:hyperlink r:id="rId34" w:tooltip="Федеральный закон от 29.12.2022 N 572-ФЗ (ред. от 26.12.2024)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">
        <w:r>
          <w:rPr>
            <w:color w:val="0000FF"/>
          </w:rPr>
          <w:t>пункту 2 статьи 2</w:t>
        </w:r>
      </w:hyperlink>
      <w:r>
        <w:t xml:space="preserve"> Федерального закона N 572-ФЗ является совокупность мероприятий по проверке лица на принадлежность ему идентификаторов посредством сопоставления их со сведениями о лице, которыми располагает лицо, проводящее аутентификацию, и установлению правомерности владения лицом идентификаторами посредством использования аутентифицирующих признаков в рамках процедуры аутентификации, в результате чего лицо считается установленным.</w:t>
      </w:r>
    </w:p>
    <w:p w:rsidR="00CE6C17" w:rsidRDefault="005B2DA4">
      <w:pPr>
        <w:pStyle w:val="ConsPlusNormal0"/>
        <w:spacing w:before="240"/>
        <w:ind w:firstLine="540"/>
        <w:jc w:val="both"/>
      </w:pPr>
      <w:r>
        <w:t>Исходя из указанных определений, результатом идентификации или аутентификации является соответственно установление сведений о лице или установление такого лица.</w:t>
      </w:r>
    </w:p>
    <w:p w:rsidR="00CE6C17" w:rsidRDefault="005B2DA4">
      <w:pPr>
        <w:pStyle w:val="ConsPlusNormal0"/>
        <w:spacing w:before="240"/>
        <w:ind w:firstLine="540"/>
        <w:jc w:val="both"/>
      </w:pPr>
      <w:r>
        <w:t xml:space="preserve">Таким образом, учитывая, что ни процессы, ни цели осуществления видеозаписи и записи голоса при проведении итогового собеседования по русскому языку и ГИА не относятся к сфере регулирования Федерального </w:t>
      </w:r>
      <w:hyperlink r:id="rId35" w:tooltip="Федеральный закон от 29.12.2022 N 572-ФЗ (ред. от 26.12.2024)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">
        <w:r>
          <w:rPr>
            <w:color w:val="0000FF"/>
          </w:rPr>
          <w:t>закона</w:t>
        </w:r>
      </w:hyperlink>
      <w:r>
        <w:t xml:space="preserve"> N 572-ФЗ, обработка таких записей голосов, а также видеозаписей, осуществляемых при проведении итогового собеседования по русскому языку и в пунктах проведения экзаменов, используемая не в целях установления личности (идентификации и (или) аутентификации), осуществляется в соответствии с общими правилами обработки персональных данных, установленными </w:t>
      </w:r>
      <w:hyperlink r:id="rId36" w:tooltip="Федеральный закон от 27.07.2006 N 152-ФЗ (ред. от 08.08.2024) &quot;О персональных данных&quot; {КонсультантПлюс}">
        <w:r>
          <w:rPr>
            <w:color w:val="0000FF"/>
          </w:rPr>
          <w:t>частью 1 статьи 6</w:t>
        </w:r>
      </w:hyperlink>
      <w:r>
        <w:t xml:space="preserve"> Закона о персональных данных.</w:t>
      </w:r>
    </w:p>
    <w:p w:rsidR="00CE6C17" w:rsidRDefault="005B2DA4">
      <w:pPr>
        <w:pStyle w:val="ConsPlusNormal0"/>
        <w:spacing w:before="240"/>
        <w:ind w:firstLine="540"/>
        <w:jc w:val="both"/>
      </w:pPr>
      <w:r>
        <w:t xml:space="preserve">В отношении предусмотренного </w:t>
      </w:r>
      <w:hyperlink r:id="rId37" w:tooltip="Федеральный закон от 29.12.2022 N 572-ФЗ (ред. от 26.12.2024)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">
        <w:r>
          <w:rPr>
            <w:color w:val="0000FF"/>
          </w:rPr>
          <w:t>частью 16 статьи 3</w:t>
        </w:r>
      </w:hyperlink>
      <w:r>
        <w:t xml:space="preserve"> Федерального закона N 572-ФЗ права физического лица представить отказ от сбора и размещения его биометрических персональных данных в целях проведения идентификации и (или) аутентификации (далее - отказ) отмечаем, что такой отказ направлен исключительно в целях реализации запрета на сбор и размещение биометрических персональных данных физического лица в единой биометрической системе и дальнейшего их использования для целей его идентификации и (или) аутентификации. Данный отказ не распространяется на обработку биометрических персональных данных физического лица, </w:t>
      </w:r>
      <w:r>
        <w:lastRenderedPageBreak/>
        <w:t xml:space="preserve">осуществляемую в целях, не предусмотренных Федеральным </w:t>
      </w:r>
      <w:hyperlink r:id="rId38" w:tooltip="Федеральный закон от 29.12.2022 N 572-ФЗ (ред. от 26.12.2024)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">
        <w:r>
          <w:rPr>
            <w:color w:val="0000FF"/>
          </w:rPr>
          <w:t>законом</w:t>
        </w:r>
      </w:hyperlink>
      <w:r>
        <w:t xml:space="preserve"> N 572-ФЗ.</w:t>
      </w:r>
    </w:p>
    <w:p w:rsidR="00CE6C17" w:rsidRDefault="005B2DA4">
      <w:pPr>
        <w:pStyle w:val="ConsPlusNormal0"/>
        <w:spacing w:before="240"/>
        <w:ind w:firstLine="540"/>
        <w:jc w:val="both"/>
      </w:pPr>
      <w:r>
        <w:t>По вопросу уничтожения персональных данных из ФИС ГИА и приема, РИС ГИА и федеральной информационной системы "Федеральный реестр сведений о документах об образовании и (или) о квалификации, документах об обучении" сообщаем.</w:t>
      </w:r>
    </w:p>
    <w:p w:rsidR="00CE6C17" w:rsidRDefault="005B2DA4">
      <w:pPr>
        <w:pStyle w:val="ConsPlusNormal0"/>
        <w:spacing w:before="240"/>
        <w:ind w:firstLine="540"/>
        <w:jc w:val="both"/>
      </w:pPr>
      <w:r>
        <w:t xml:space="preserve">В соответствии с </w:t>
      </w:r>
      <w:hyperlink r:id="rId39" w:tooltip="Федеральный закон от 27.07.2006 N 152-ФЗ (ред. от 08.08.2024) &quot;О персональных данных&quot; {КонсультантПлюс}">
        <w:r>
          <w:rPr>
            <w:color w:val="0000FF"/>
          </w:rPr>
          <w:t>частью 4 статьи 21</w:t>
        </w:r>
      </w:hyperlink>
      <w:r>
        <w:t xml:space="preserve"> Закона о персональных данных в случае достижения цели обработки персональных данных оператор обязан прекратить обработку персональных данных или обеспечить ее прекращение (если обработка персональных данных осуществляется другим лицом, действующим по поручению оператора) и уничтожить персональные данные или обеспечить их уничтожение (если обработка персональных данных осуществляется другим лицом, действующим по поручению оператора) в срок, не превышающий тридцати дней с даты достижения цели обработки персональных данных, если иное не предусмотрено договором, стороной которого, выгодоприобретателем или поручителем по которому является субъект персональных данных,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основаниях, предусмотренных федеральными законами, включая архивное законодательство Российской Федерации.</w:t>
      </w:r>
    </w:p>
    <w:p w:rsidR="00CE6C17" w:rsidRDefault="005B2DA4">
      <w:pPr>
        <w:pStyle w:val="ConsPlusNormal0"/>
        <w:spacing w:before="240"/>
        <w:ind w:firstLine="540"/>
        <w:jc w:val="both"/>
      </w:pPr>
      <w:r>
        <w:t>Обращаем внимание, что настоящие разъяснения не содержат правовых норм или общих правил, конкретизирующих нормативные предписания, и не являются нормативным правовым актом. Данные разъяснения носят информационно-разъяснительный характер по вопросам компетенции Рособрнадзора и Минцифры России.</w:t>
      </w:r>
    </w:p>
    <w:p w:rsidR="00CE6C17" w:rsidRDefault="00CE6C17">
      <w:pPr>
        <w:pStyle w:val="ConsPlusNormal0"/>
        <w:ind w:firstLine="540"/>
        <w:jc w:val="both"/>
      </w:pPr>
    </w:p>
    <w:p w:rsidR="00CE6C17" w:rsidRDefault="005B2DA4">
      <w:pPr>
        <w:pStyle w:val="ConsPlusNormal0"/>
        <w:jc w:val="right"/>
      </w:pPr>
      <w:r>
        <w:t>Заместитель Министра</w:t>
      </w:r>
    </w:p>
    <w:p w:rsidR="00CE6C17" w:rsidRDefault="005B2DA4">
      <w:pPr>
        <w:pStyle w:val="ConsPlusNormal0"/>
        <w:jc w:val="right"/>
      </w:pPr>
      <w:r>
        <w:t>цифрового развития, связи</w:t>
      </w:r>
    </w:p>
    <w:p w:rsidR="00CE6C17" w:rsidRDefault="005B2DA4">
      <w:pPr>
        <w:pStyle w:val="ConsPlusNormal0"/>
        <w:jc w:val="right"/>
      </w:pPr>
      <w:r>
        <w:t>и массовых коммуникаций</w:t>
      </w:r>
    </w:p>
    <w:p w:rsidR="00CE6C17" w:rsidRDefault="005B2DA4">
      <w:pPr>
        <w:pStyle w:val="ConsPlusNormal0"/>
        <w:jc w:val="right"/>
      </w:pPr>
      <w:r>
        <w:t>Российской Федерации</w:t>
      </w:r>
    </w:p>
    <w:p w:rsidR="00CE6C17" w:rsidRDefault="005B2DA4">
      <w:pPr>
        <w:pStyle w:val="ConsPlusNormal0"/>
        <w:jc w:val="right"/>
      </w:pPr>
      <w:r>
        <w:t>А.М.ШОЙТОВ</w:t>
      </w:r>
    </w:p>
    <w:p w:rsidR="00CE6C17" w:rsidRDefault="00CE6C17">
      <w:pPr>
        <w:pStyle w:val="ConsPlusNormal0"/>
        <w:jc w:val="right"/>
      </w:pPr>
    </w:p>
    <w:p w:rsidR="00CE6C17" w:rsidRDefault="005B2DA4">
      <w:pPr>
        <w:pStyle w:val="ConsPlusNormal0"/>
        <w:jc w:val="right"/>
      </w:pPr>
      <w:r>
        <w:t>Заместитель руководителя</w:t>
      </w:r>
    </w:p>
    <w:p w:rsidR="00CE6C17" w:rsidRDefault="005B2DA4">
      <w:pPr>
        <w:pStyle w:val="ConsPlusNormal0"/>
        <w:jc w:val="right"/>
      </w:pPr>
      <w:r>
        <w:t>Федеральной службы по надзору</w:t>
      </w:r>
    </w:p>
    <w:p w:rsidR="00CE6C17" w:rsidRDefault="005B2DA4">
      <w:pPr>
        <w:pStyle w:val="ConsPlusNormal0"/>
        <w:jc w:val="right"/>
      </w:pPr>
      <w:r>
        <w:t>в сфере образования и науки</w:t>
      </w:r>
    </w:p>
    <w:p w:rsidR="00CE6C17" w:rsidRDefault="005B2DA4">
      <w:pPr>
        <w:pStyle w:val="ConsPlusNormal0"/>
        <w:jc w:val="right"/>
      </w:pPr>
      <w:r>
        <w:t>И.К.КРУГЛИНСКИЙ</w:t>
      </w:r>
    </w:p>
    <w:p w:rsidR="00CE6C17" w:rsidRDefault="00CE6C17">
      <w:pPr>
        <w:pStyle w:val="ConsPlusNormal0"/>
        <w:jc w:val="both"/>
      </w:pPr>
    </w:p>
    <w:p w:rsidR="00CE6C17" w:rsidRDefault="00CE6C17">
      <w:pPr>
        <w:pStyle w:val="ConsPlusNormal0"/>
        <w:jc w:val="both"/>
      </w:pPr>
    </w:p>
    <w:p w:rsidR="00CE6C17" w:rsidRDefault="00CE6C1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E6C17" w:rsidSect="00306D80">
      <w:headerReference w:type="default" r:id="rId40"/>
      <w:footerReference w:type="default" r:id="rId41"/>
      <w:headerReference w:type="first" r:id="rId42"/>
      <w:footerReference w:type="first" r:id="rId4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2B4D" w:rsidRDefault="007E2B4D">
      <w:r>
        <w:separator/>
      </w:r>
    </w:p>
  </w:endnote>
  <w:endnote w:type="continuationSeparator" w:id="1">
    <w:p w:rsidR="007E2B4D" w:rsidRDefault="007E2B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C17" w:rsidRDefault="00CE6C1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/>
    </w:tblPr>
    <w:tblGrid>
      <w:gridCol w:w="3394"/>
      <w:gridCol w:w="3498"/>
      <w:gridCol w:w="3395"/>
    </w:tblGrid>
    <w:tr w:rsidR="00CE6C17">
      <w:trPr>
        <w:trHeight w:hRule="exact" w:val="1663"/>
      </w:trPr>
      <w:tc>
        <w:tcPr>
          <w:tcW w:w="1650" w:type="pct"/>
          <w:vAlign w:val="center"/>
        </w:tcPr>
        <w:p w:rsidR="00CE6C17" w:rsidRDefault="005B2DA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E6C17" w:rsidRDefault="00306D80">
          <w:pPr>
            <w:pStyle w:val="ConsPlusNormal0"/>
            <w:jc w:val="center"/>
          </w:pPr>
          <w:hyperlink r:id="rId1">
            <w:r w:rsidR="005B2DA4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E6C17" w:rsidRDefault="005B2DA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 w:rsidR="00306D80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306D80">
            <w:fldChar w:fldCharType="separate"/>
          </w:r>
          <w:r w:rsidR="00CF688A">
            <w:rPr>
              <w:rFonts w:ascii="Tahoma" w:hAnsi="Tahoma" w:cs="Tahoma"/>
              <w:noProof/>
            </w:rPr>
            <w:t>3</w:t>
          </w:r>
          <w:r w:rsidR="00306D80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306D80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306D80">
            <w:fldChar w:fldCharType="separate"/>
          </w:r>
          <w:r w:rsidR="00CF688A">
            <w:rPr>
              <w:rFonts w:ascii="Tahoma" w:hAnsi="Tahoma" w:cs="Tahoma"/>
              <w:noProof/>
            </w:rPr>
            <w:t>6</w:t>
          </w:r>
          <w:r w:rsidR="00306D80">
            <w:fldChar w:fldCharType="end"/>
          </w:r>
        </w:p>
      </w:tc>
    </w:tr>
  </w:tbl>
  <w:p w:rsidR="00CE6C17" w:rsidRDefault="005B2DA4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C17" w:rsidRDefault="00CE6C1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/>
    </w:tblPr>
    <w:tblGrid>
      <w:gridCol w:w="3394"/>
      <w:gridCol w:w="3498"/>
      <w:gridCol w:w="3395"/>
    </w:tblGrid>
    <w:tr w:rsidR="00CE6C17">
      <w:trPr>
        <w:trHeight w:hRule="exact" w:val="1663"/>
      </w:trPr>
      <w:tc>
        <w:tcPr>
          <w:tcW w:w="1650" w:type="pct"/>
          <w:vAlign w:val="center"/>
        </w:tcPr>
        <w:p w:rsidR="00CE6C17" w:rsidRDefault="005B2DA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E6C17" w:rsidRDefault="00306D80">
          <w:pPr>
            <w:pStyle w:val="ConsPlusNormal0"/>
            <w:jc w:val="center"/>
          </w:pPr>
          <w:hyperlink r:id="rId1">
            <w:r w:rsidR="005B2DA4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E6C17" w:rsidRDefault="005B2DA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 w:rsidR="00306D80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306D80">
            <w:fldChar w:fldCharType="separate"/>
          </w:r>
          <w:r w:rsidR="00CF688A">
            <w:rPr>
              <w:rFonts w:ascii="Tahoma" w:hAnsi="Tahoma" w:cs="Tahoma"/>
              <w:noProof/>
            </w:rPr>
            <w:t>2</w:t>
          </w:r>
          <w:r w:rsidR="00306D80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306D80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306D80">
            <w:fldChar w:fldCharType="separate"/>
          </w:r>
          <w:r w:rsidR="00CF688A">
            <w:rPr>
              <w:rFonts w:ascii="Tahoma" w:hAnsi="Tahoma" w:cs="Tahoma"/>
              <w:noProof/>
            </w:rPr>
            <w:t>6</w:t>
          </w:r>
          <w:r w:rsidR="00306D80">
            <w:fldChar w:fldCharType="end"/>
          </w:r>
        </w:p>
      </w:tc>
    </w:tr>
  </w:tbl>
  <w:p w:rsidR="00CE6C17" w:rsidRDefault="005B2DA4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2B4D" w:rsidRDefault="007E2B4D">
      <w:r>
        <w:separator/>
      </w:r>
    </w:p>
  </w:footnote>
  <w:footnote w:type="continuationSeparator" w:id="1">
    <w:p w:rsidR="007E2B4D" w:rsidRDefault="007E2B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4A0"/>
    </w:tblPr>
    <w:tblGrid>
      <w:gridCol w:w="5555"/>
      <w:gridCol w:w="4732"/>
    </w:tblGrid>
    <w:tr w:rsidR="00CE6C17">
      <w:trPr>
        <w:trHeight w:hRule="exact" w:val="1683"/>
      </w:trPr>
      <w:tc>
        <w:tcPr>
          <w:tcW w:w="2700" w:type="pct"/>
          <w:vAlign w:val="center"/>
        </w:tcPr>
        <w:p w:rsidR="00CE6C17" w:rsidRDefault="005B2DA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Минцифры России N АШ-П25-7426, Рособрнадзора N 04-23 от 30.01.2025</w:t>
          </w:r>
          <w:r>
            <w:rPr>
              <w:rFonts w:ascii="Tahoma" w:hAnsi="Tahoma" w:cs="Tahoma"/>
              <w:sz w:val="16"/>
              <w:szCs w:val="16"/>
            </w:rPr>
            <w:br/>
            <w:t>"Об обработке персональных данных при провед...</w:t>
          </w:r>
        </w:p>
      </w:tc>
      <w:tc>
        <w:tcPr>
          <w:tcW w:w="2300" w:type="pct"/>
          <w:vAlign w:val="center"/>
        </w:tcPr>
        <w:p w:rsidR="00CE6C17" w:rsidRDefault="005B2DA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13.02.2025</w:t>
          </w:r>
        </w:p>
      </w:tc>
    </w:tr>
  </w:tbl>
  <w:p w:rsidR="00CE6C17" w:rsidRDefault="00CE6C1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E6C17" w:rsidRDefault="00CE6C17">
    <w:pPr>
      <w:pStyle w:val="ConsPlus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4A0"/>
    </w:tblPr>
    <w:tblGrid>
      <w:gridCol w:w="5555"/>
      <w:gridCol w:w="4732"/>
    </w:tblGrid>
    <w:tr w:rsidR="00CE6C17">
      <w:trPr>
        <w:trHeight w:hRule="exact" w:val="1683"/>
      </w:trPr>
      <w:tc>
        <w:tcPr>
          <w:tcW w:w="2700" w:type="pct"/>
          <w:vAlign w:val="center"/>
        </w:tcPr>
        <w:p w:rsidR="00CE6C17" w:rsidRDefault="005B2DA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Минцифры России N АШ-П25-7426, Рособрнадзора N 04-23 от 30.01.2025</w:t>
          </w:r>
          <w:r>
            <w:rPr>
              <w:rFonts w:ascii="Tahoma" w:hAnsi="Tahoma" w:cs="Tahoma"/>
              <w:sz w:val="16"/>
              <w:szCs w:val="16"/>
            </w:rPr>
            <w:br/>
            <w:t>"Об обработке персональных данных при провед...</w:t>
          </w:r>
        </w:p>
      </w:tc>
      <w:tc>
        <w:tcPr>
          <w:tcW w:w="2300" w:type="pct"/>
          <w:vAlign w:val="center"/>
        </w:tcPr>
        <w:p w:rsidR="00CE6C17" w:rsidRDefault="005B2DA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13.02.2025</w:t>
          </w:r>
        </w:p>
      </w:tc>
    </w:tr>
  </w:tbl>
  <w:p w:rsidR="00CE6C17" w:rsidRDefault="00CE6C1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E6C17" w:rsidRDefault="00CE6C17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E6C17"/>
    <w:rsid w:val="00306D80"/>
    <w:rsid w:val="005B2DA4"/>
    <w:rsid w:val="007E2B4D"/>
    <w:rsid w:val="00CE6C17"/>
    <w:rsid w:val="00CF68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6D80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rsid w:val="00306D80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306D80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306D80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306D80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306D80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306D80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306D80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rsid w:val="00306D80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rsid w:val="00306D80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rsid w:val="00306D80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306D80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rsid w:val="00306D80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306D80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rsid w:val="00306D80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306D80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306D80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rsid w:val="00306D80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CF68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8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494980&amp;date=13.02.2025&amp;dst=101327&amp;field=134&amp;demo=2" TargetMode="External"/><Relationship Id="rId18" Type="http://schemas.openxmlformats.org/officeDocument/2006/relationships/hyperlink" Target="https://login.consultant.ru/link/?req=doc&amp;base=LAW&amp;n=477896&amp;date=13.02.2025&amp;dst=23&amp;field=134&amp;demo=2" TargetMode="External"/><Relationship Id="rId26" Type="http://schemas.openxmlformats.org/officeDocument/2006/relationships/hyperlink" Target="https://login.consultant.ru/link/?req=doc&amp;base=LAW&amp;n=482707&amp;date=13.02.2025&amp;demo=2" TargetMode="External"/><Relationship Id="rId39" Type="http://schemas.openxmlformats.org/officeDocument/2006/relationships/hyperlink" Target="https://login.consultant.ru/link/?req=doc&amp;base=LAW&amp;n=482686&amp;date=13.02.2025&amp;dst=100401&amp;field=134&amp;demo=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82686&amp;date=13.02.2025&amp;dst=100260&amp;field=134&amp;demo=2" TargetMode="External"/><Relationship Id="rId34" Type="http://schemas.openxmlformats.org/officeDocument/2006/relationships/hyperlink" Target="https://login.consultant.ru/link/?req=doc&amp;base=LAW&amp;n=482707&amp;date=13.02.2025&amp;dst=100020&amp;field=134&amp;demo=2" TargetMode="External"/><Relationship Id="rId42" Type="http://schemas.openxmlformats.org/officeDocument/2006/relationships/header" Target="header2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482686&amp;date=13.02.2025&amp;dst=100260&amp;field=134&amp;demo=2" TargetMode="External"/><Relationship Id="rId17" Type="http://schemas.openxmlformats.org/officeDocument/2006/relationships/hyperlink" Target="https://login.consultant.ru/link/?req=doc&amp;base=LAW&amp;n=477896&amp;date=13.02.2025&amp;dst=14&amp;field=134&amp;demo=2" TargetMode="External"/><Relationship Id="rId25" Type="http://schemas.openxmlformats.org/officeDocument/2006/relationships/hyperlink" Target="https://login.consultant.ru/link/?req=doc&amp;base=LAW&amp;n=482686&amp;date=13.02.2025&amp;demo=2" TargetMode="External"/><Relationship Id="rId33" Type="http://schemas.openxmlformats.org/officeDocument/2006/relationships/hyperlink" Target="https://login.consultant.ru/link/?req=doc&amp;base=LAW&amp;n=482707&amp;date=13.02.2025&amp;dst=100025&amp;field=134&amp;demo=2" TargetMode="External"/><Relationship Id="rId38" Type="http://schemas.openxmlformats.org/officeDocument/2006/relationships/hyperlink" Target="https://login.consultant.ru/link/?req=doc&amp;base=LAW&amp;n=482707&amp;date=13.02.2025&amp;demo=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77896&amp;date=13.02.2025&amp;dst=13&amp;field=134&amp;demo=2" TargetMode="External"/><Relationship Id="rId20" Type="http://schemas.openxmlformats.org/officeDocument/2006/relationships/hyperlink" Target="https://login.consultant.ru/link/?req=doc&amp;base=LAW&amp;n=442869&amp;date=13.02.2025&amp;dst=100014&amp;field=134&amp;demo=2" TargetMode="External"/><Relationship Id="rId29" Type="http://schemas.openxmlformats.org/officeDocument/2006/relationships/hyperlink" Target="https://login.consultant.ru/link/?req=doc&amp;base=LAW&amp;n=482707&amp;date=13.02.2025&amp;demo=2" TargetMode="External"/><Relationship Id="rId41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82686&amp;date=13.02.2025&amp;demo=2" TargetMode="External"/><Relationship Id="rId24" Type="http://schemas.openxmlformats.org/officeDocument/2006/relationships/hyperlink" Target="https://login.consultant.ru/link/?req=doc&amp;base=LAW&amp;n=482686&amp;date=13.02.2025&amp;dst=134&amp;field=134&amp;demo=2" TargetMode="External"/><Relationship Id="rId32" Type="http://schemas.openxmlformats.org/officeDocument/2006/relationships/hyperlink" Target="https://login.consultant.ru/link/?req=doc&amp;base=LAW&amp;n=482707&amp;date=13.02.2025&amp;demo=2" TargetMode="External"/><Relationship Id="rId37" Type="http://schemas.openxmlformats.org/officeDocument/2006/relationships/hyperlink" Target="https://login.consultant.ru/link/?req=doc&amp;base=LAW&amp;n=482707&amp;date=13.02.2025&amp;dst=100063&amp;field=134&amp;demo=2" TargetMode="External"/><Relationship Id="rId40" Type="http://schemas.openxmlformats.org/officeDocument/2006/relationships/header" Target="header1.xml"/><Relationship Id="rId45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77896&amp;date=13.02.2025&amp;dst=100013&amp;field=134&amp;demo=2" TargetMode="External"/><Relationship Id="rId23" Type="http://schemas.openxmlformats.org/officeDocument/2006/relationships/hyperlink" Target="https://login.consultant.ru/link/?req=doc&amp;base=LAW&amp;n=482686&amp;date=13.02.2025&amp;dst=100305&amp;field=134&amp;demo=2" TargetMode="External"/><Relationship Id="rId28" Type="http://schemas.openxmlformats.org/officeDocument/2006/relationships/hyperlink" Target="https://login.consultant.ru/link/?req=doc&amp;base=LAW&amp;n=482707&amp;date=13.02.2025&amp;dst=100010&amp;field=134&amp;demo=2" TargetMode="External"/><Relationship Id="rId36" Type="http://schemas.openxmlformats.org/officeDocument/2006/relationships/hyperlink" Target="https://login.consultant.ru/link/?req=doc&amp;base=LAW&amp;n=482686&amp;date=13.02.2025&amp;dst=100258&amp;field=134&amp;demo=2" TargetMode="External"/><Relationship Id="rId10" Type="http://schemas.openxmlformats.org/officeDocument/2006/relationships/hyperlink" Target="https://login.consultant.ru/link/?req=doc&amp;base=LAW&amp;n=482686&amp;date=13.02.2025&amp;demo=2" TargetMode="External"/><Relationship Id="rId19" Type="http://schemas.openxmlformats.org/officeDocument/2006/relationships/hyperlink" Target="https://login.consultant.ru/link/?req=doc&amp;base=LAW&amp;n=477896&amp;date=13.02.2025&amp;dst=12&amp;field=134&amp;demo=2" TargetMode="External"/><Relationship Id="rId31" Type="http://schemas.openxmlformats.org/officeDocument/2006/relationships/hyperlink" Target="https://login.consultant.ru/link/?req=doc&amp;base=LAW&amp;n=482707&amp;date=13.02.2025&amp;demo=2" TargetMode="External"/><Relationship Id="rId44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82686&amp;date=13.02.2025&amp;demo=2" TargetMode="External"/><Relationship Id="rId14" Type="http://schemas.openxmlformats.org/officeDocument/2006/relationships/hyperlink" Target="https://login.consultant.ru/link/?req=doc&amp;base=LAW&amp;n=494980&amp;date=13.02.2025&amp;dst=101328&amp;field=134&amp;demo=2" TargetMode="External"/><Relationship Id="rId22" Type="http://schemas.openxmlformats.org/officeDocument/2006/relationships/hyperlink" Target="https://login.consultant.ru/link/?req=doc&amp;base=LAW&amp;n=482686&amp;date=13.02.2025&amp;demo=2" TargetMode="External"/><Relationship Id="rId27" Type="http://schemas.openxmlformats.org/officeDocument/2006/relationships/hyperlink" Target="https://login.consultant.ru/link/?req=doc&amp;base=LAW&amp;n=482707&amp;date=13.02.2025&amp;demo=2" TargetMode="External"/><Relationship Id="rId30" Type="http://schemas.openxmlformats.org/officeDocument/2006/relationships/hyperlink" Target="https://login.consultant.ru/link/?req=doc&amp;base=LAW&amp;n=482707&amp;date=13.02.2025&amp;demo=2" TargetMode="External"/><Relationship Id="rId35" Type="http://schemas.openxmlformats.org/officeDocument/2006/relationships/hyperlink" Target="https://login.consultant.ru/link/?req=doc&amp;base=LAW&amp;n=482707&amp;date=13.02.2025&amp;demo=2" TargetMode="External"/><Relationship Id="rId43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3579</Words>
  <Characters>20401</Characters>
  <Application>Microsoft Office Word</Application>
  <DocSecurity>0</DocSecurity>
  <Lines>170</Lines>
  <Paragraphs>47</Paragraphs>
  <ScaleCrop>false</ScaleCrop>
  <Company>КонсультантПлюс Версия 4024.00.50</Company>
  <LinksUpToDate>false</LinksUpToDate>
  <CharactersWithSpaces>23933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Минцифры России N АШ-П25-7426, Рособрнадзора N 04-23 от 30.01.2025
"Об обработке персональных данных при проведении государственной итоговой аттестации"</dc:title>
  <dc:creator>Юрочкина Наталья Александровна</dc:creator>
  <cp:lastModifiedBy>Учитель</cp:lastModifiedBy>
  <cp:revision>2</cp:revision>
  <dcterms:created xsi:type="dcterms:W3CDTF">2025-02-17T13:42:00Z</dcterms:created>
  <dcterms:modified xsi:type="dcterms:W3CDTF">2025-02-17T13:42:00Z</dcterms:modified>
</cp:coreProperties>
</file>